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5D" w:rsidRDefault="00231E72">
      <w:pPr>
        <w:tabs>
          <w:tab w:val="center" w:pos="5304"/>
          <w:tab w:val="right" w:pos="9356"/>
        </w:tabs>
        <w:spacing w:after="34"/>
        <w:ind w:left="-15" w:firstLine="0"/>
        <w:jc w:val="left"/>
      </w:pPr>
      <w:bookmarkStart w:id="0" w:name="_GoBack"/>
      <w:bookmarkEnd w:id="0"/>
      <w:r>
        <w:t>14 июня 2012 года</w:t>
      </w:r>
      <w:r>
        <w:tab/>
        <w:t xml:space="preserve"> </w:t>
      </w:r>
      <w:r>
        <w:tab/>
        <w:t>N 851</w:t>
      </w:r>
    </w:p>
    <w:p w:rsidR="0051045D" w:rsidRDefault="00231E72">
      <w:pPr>
        <w:spacing w:after="336" w:line="259" w:lineRule="auto"/>
        <w:ind w:left="-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39790" cy="8890"/>
                <wp:effectExtent l="0" t="0" r="0" b="0"/>
                <wp:docPr id="2404" name="Group 2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790" cy="8890"/>
                          <a:chOff x="0" y="0"/>
                          <a:chExt cx="5939790" cy="8890"/>
                        </a:xfrm>
                      </wpg:grpSpPr>
                      <wps:wsp>
                        <wps:cNvPr id="3296" name="Shape 3296"/>
                        <wps:cNvSpPr/>
                        <wps:spPr>
                          <a:xfrm>
                            <a:off x="0" y="0"/>
                            <a:ext cx="593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0" h="9144">
                                <a:moveTo>
                                  <a:pt x="0" y="0"/>
                                </a:moveTo>
                                <a:lnTo>
                                  <a:pt x="5939790" y="0"/>
                                </a:lnTo>
                                <a:lnTo>
                                  <a:pt x="593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A"/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595B3" id="Group 2404" o:spid="_x0000_s1026" style="width:467.7pt;height:.7pt;mso-position-horizontal-relative:char;mso-position-vertical-relative:line" coordsize="5939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">
                <v:shape id="Shape 3296" o:spid="_x0000_s1027" style="position:absolute;width:59397;height:91;visibility:visible;mso-wrap-style:square;v-text-anchor:top" coordsize="59397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MqcQA&#10;AADdAAAADwAAAGRycy9kb3ducmV2LnhtbESPQWvCQBSE7wX/w/IEb3WjgtTUVYwgKD1FPfT4zD6T&#10;aPZt2F1j/PfdQqHHYWa+YZbr3jSiI+drywom4wQEcWF1zaWC82n3/gHCB2SNjWVS8CIP69XgbYmp&#10;tk/OqTuGUkQI+xQVVCG0qZS+qMigH9uWOHpX6wyGKF0ptcNnhJtGTpNkLg3WHBcqbGlbUXE/PoyC&#10;pMtuwV1etf/6vm6zHN0hzy5KjYb95hNEoD78h//ae61gNl3M4fdNf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VDKnEAAAA3QAAAA8AAAAAAAAAAAAAAAAAmAIAAGRycy9k&#10;b3ducmV2LnhtbFBLBQYAAAAABAAEAPUAAACJAwAAAAA=&#10;" path="m,l5939790,r,9144l,9144,,e" fillcolor="#00000a" strokecolor="#00000a" strokeweight=".1pt">
                  <v:stroke miterlimit="83231f" joinstyle="miter"/>
                  <v:path arrowok="t" textboxrect="0,0,5939790,9144"/>
                </v:shape>
                <w10:anchorlock/>
              </v:group>
            </w:pict>
          </mc:Fallback>
        </mc:AlternateContent>
      </w:r>
    </w:p>
    <w:p w:rsidR="0051045D" w:rsidRDefault="00231E72">
      <w:pPr>
        <w:spacing w:after="224" w:line="259" w:lineRule="auto"/>
        <w:ind w:left="10" w:hanging="10"/>
        <w:jc w:val="center"/>
      </w:pPr>
      <w:r>
        <w:rPr>
          <w:b/>
          <w:sz w:val="20"/>
        </w:rPr>
        <w:t>УКАЗ</w:t>
      </w:r>
    </w:p>
    <w:p w:rsidR="0051045D" w:rsidRDefault="00231E72">
      <w:pPr>
        <w:spacing w:after="224" w:line="259" w:lineRule="auto"/>
        <w:ind w:left="10" w:right="6" w:hanging="10"/>
        <w:jc w:val="center"/>
      </w:pPr>
      <w:r>
        <w:rPr>
          <w:b/>
          <w:sz w:val="20"/>
        </w:rPr>
        <w:t>ПРЕЗИДЕНТА РОССИЙСКОЙ ФЕДЕРАЦИИ</w:t>
      </w:r>
    </w:p>
    <w:p w:rsidR="0051045D" w:rsidRDefault="00231E72">
      <w:pPr>
        <w:spacing w:after="0" w:line="259" w:lineRule="auto"/>
        <w:ind w:left="10" w:right="3" w:hanging="10"/>
        <w:jc w:val="center"/>
      </w:pPr>
      <w:r>
        <w:rPr>
          <w:b/>
          <w:sz w:val="20"/>
        </w:rPr>
        <w:t>О ПОРЯДКЕ</w:t>
      </w:r>
    </w:p>
    <w:p w:rsidR="0051045D" w:rsidRDefault="00231E72">
      <w:pPr>
        <w:spacing w:after="0" w:line="259" w:lineRule="auto"/>
        <w:ind w:left="10" w:right="3" w:hanging="10"/>
        <w:jc w:val="center"/>
      </w:pPr>
      <w:r>
        <w:rPr>
          <w:b/>
          <w:sz w:val="20"/>
        </w:rPr>
        <w:t>УСТАНОВЛЕНИЯ УРОВНЕЙ ТЕРРОРИСТИЧЕСКОЙ</w:t>
      </w:r>
    </w:p>
    <w:p w:rsidR="0051045D" w:rsidRDefault="00231E72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>ОПАСНОСТИ, ПРЕДУСМАТРИВАЮЩИХ ПРИНЯТИЕ ДОПОЛНИТЕЛЬНЫХ</w:t>
      </w:r>
    </w:p>
    <w:p w:rsidR="0051045D" w:rsidRDefault="00231E72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>МЕР ПО ОБЕСПЕЧЕНИЮ БЕЗОПАСНОСТИ ЛИЧНОСТИ,</w:t>
      </w:r>
    </w:p>
    <w:p w:rsidR="0051045D" w:rsidRDefault="00231E72">
      <w:pPr>
        <w:spacing w:after="262" w:line="259" w:lineRule="auto"/>
        <w:ind w:left="10" w:right="3" w:hanging="10"/>
        <w:jc w:val="center"/>
      </w:pPr>
      <w:r>
        <w:rPr>
          <w:b/>
          <w:sz w:val="20"/>
        </w:rPr>
        <w:t>ОБЩЕСТВА И ГОСУДАРСТВА</w:t>
      </w:r>
    </w:p>
    <w:p w:rsidR="0051045D" w:rsidRDefault="00231E72">
      <w:pPr>
        <w:ind w:left="-15"/>
      </w:pPr>
      <w:r>
        <w:t xml:space="preserve">В соответствии со </w:t>
      </w:r>
      <w:hyperlink r:id="rId5">
        <w:r>
          <w:rPr>
            <w:color w:val="0000FF"/>
            <w:u w:val="single" w:color="0000FF"/>
          </w:rPr>
          <w:t>статьей 5</w:t>
        </w:r>
      </w:hyperlink>
      <w:hyperlink r:id="rId6">
        <w:r>
          <w:t xml:space="preserve"> </w:t>
        </w:r>
      </w:hyperlink>
      <w:r>
        <w:t>Федерального закона "О противодействии терроризму" постановляю:</w:t>
      </w:r>
    </w:p>
    <w:p w:rsidR="0051045D" w:rsidRDefault="00231E72">
      <w:pPr>
        <w:numPr>
          <w:ilvl w:val="0"/>
          <w:numId w:val="1"/>
        </w:numPr>
      </w:pPr>
      <w:r>
        <w:t xml:space="preserve">Утвердить прилагаемый </w:t>
      </w:r>
      <w:r>
        <w:rPr>
          <w:color w:val="0000FF"/>
          <w:u w:val="single" w:color="0000FF"/>
        </w:rPr>
        <w:t>Порядок</w:t>
      </w:r>
      <w:r>
        <w:t xml:space="preserve"> установления уровней террористической опасности, предусматривающих принятие дополнительных мер по обеспечению безопасности личности, общества </w:t>
      </w:r>
      <w:r>
        <w:t>и государства.</w:t>
      </w:r>
    </w:p>
    <w:p w:rsidR="0051045D" w:rsidRDefault="00231E72">
      <w:pPr>
        <w:numPr>
          <w:ilvl w:val="0"/>
          <w:numId w:val="1"/>
        </w:numPr>
        <w:spacing w:after="280"/>
      </w:pPr>
      <w:r>
        <w:t>Настоящий Указ вступает в силу со дня его официального опубликования.</w:t>
      </w:r>
    </w:p>
    <w:p w:rsidR="0051045D" w:rsidRDefault="00231E72">
      <w:pPr>
        <w:spacing w:after="0" w:line="259" w:lineRule="auto"/>
        <w:ind w:left="10" w:right="2" w:hanging="10"/>
        <w:jc w:val="right"/>
      </w:pPr>
      <w:r>
        <w:t>Президент</w:t>
      </w:r>
    </w:p>
    <w:p w:rsidR="0051045D" w:rsidRDefault="00231E72">
      <w:pPr>
        <w:spacing w:after="0" w:line="259" w:lineRule="auto"/>
        <w:ind w:left="10" w:right="2" w:hanging="10"/>
        <w:jc w:val="right"/>
      </w:pPr>
      <w:r>
        <w:t>Российской Федерации</w:t>
      </w:r>
    </w:p>
    <w:p w:rsidR="0051045D" w:rsidRDefault="00231E72">
      <w:pPr>
        <w:ind w:left="-15" w:firstLine="8468"/>
      </w:pPr>
      <w:r>
        <w:t>В.ПУТИН Москва, Кремль</w:t>
      </w:r>
    </w:p>
    <w:p w:rsidR="0051045D" w:rsidRDefault="00231E72">
      <w:pPr>
        <w:ind w:left="-15" w:firstLine="0"/>
      </w:pPr>
      <w:r>
        <w:t>14 июня 2012 года</w:t>
      </w:r>
    </w:p>
    <w:p w:rsidR="0051045D" w:rsidRDefault="00231E72">
      <w:pPr>
        <w:spacing w:after="1452"/>
        <w:ind w:left="-15" w:firstLine="0"/>
      </w:pPr>
      <w:r>
        <w:t>N 851</w:t>
      </w:r>
    </w:p>
    <w:p w:rsidR="0051045D" w:rsidRDefault="00231E72">
      <w:pPr>
        <w:spacing w:after="0" w:line="259" w:lineRule="auto"/>
        <w:ind w:left="10" w:right="2" w:hanging="10"/>
        <w:jc w:val="right"/>
      </w:pPr>
      <w:r>
        <w:t>Утвержден</w:t>
      </w:r>
    </w:p>
    <w:p w:rsidR="0051045D" w:rsidRDefault="00231E72">
      <w:pPr>
        <w:spacing w:after="0" w:line="259" w:lineRule="auto"/>
        <w:ind w:left="10" w:right="2" w:hanging="10"/>
        <w:jc w:val="right"/>
      </w:pPr>
      <w:r>
        <w:t>Указом Президента</w:t>
      </w:r>
    </w:p>
    <w:p w:rsidR="0051045D" w:rsidRDefault="00231E72">
      <w:pPr>
        <w:spacing w:after="254" w:line="241" w:lineRule="auto"/>
        <w:ind w:left="6853" w:firstLine="0"/>
        <w:jc w:val="center"/>
      </w:pPr>
      <w:r>
        <w:t>Российской Федерации от 14 июня 2012 г. N 851</w:t>
      </w:r>
    </w:p>
    <w:p w:rsidR="0051045D" w:rsidRDefault="00231E72">
      <w:pPr>
        <w:spacing w:after="0" w:line="259" w:lineRule="auto"/>
        <w:ind w:left="10" w:hanging="10"/>
        <w:jc w:val="center"/>
      </w:pPr>
      <w:r>
        <w:rPr>
          <w:b/>
          <w:sz w:val="20"/>
        </w:rPr>
        <w:t>ПОРЯДОК</w:t>
      </w:r>
    </w:p>
    <w:p w:rsidR="0051045D" w:rsidRDefault="00231E72">
      <w:pPr>
        <w:spacing w:after="0" w:line="259" w:lineRule="auto"/>
        <w:ind w:left="10" w:right="3" w:hanging="10"/>
        <w:jc w:val="center"/>
      </w:pPr>
      <w:r>
        <w:rPr>
          <w:b/>
          <w:sz w:val="20"/>
        </w:rPr>
        <w:t>УСТАНОВЛЕНИЯ УРОВНЕЙ ТЕРРОРИСТИЧЕСКОЙ</w:t>
      </w:r>
    </w:p>
    <w:p w:rsidR="0051045D" w:rsidRDefault="00231E72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>ОПАСНОСТИ, ПРЕДУСМАТРИВАЮЩИХ ПРИНЯТИЕ ДОПОЛНИТЕЛЬНЫХ</w:t>
      </w:r>
    </w:p>
    <w:p w:rsidR="0051045D" w:rsidRDefault="00231E72">
      <w:pPr>
        <w:spacing w:after="0" w:line="259" w:lineRule="auto"/>
        <w:ind w:left="10" w:right="5" w:hanging="10"/>
        <w:jc w:val="center"/>
      </w:pPr>
      <w:r>
        <w:rPr>
          <w:b/>
          <w:sz w:val="20"/>
        </w:rPr>
        <w:t>МЕР ПО ОБЕСПЕЧЕНИЮ БЕЗОПАСНОСТИ ЛИЧНОСТИ,</w:t>
      </w:r>
    </w:p>
    <w:p w:rsidR="0051045D" w:rsidRDefault="00231E72">
      <w:pPr>
        <w:spacing w:after="262" w:line="259" w:lineRule="auto"/>
        <w:ind w:left="10" w:right="3" w:hanging="10"/>
        <w:jc w:val="center"/>
      </w:pPr>
      <w:r>
        <w:rPr>
          <w:b/>
          <w:sz w:val="20"/>
        </w:rPr>
        <w:t>ОБЩЕСТВА И ГОСУДАРСТВА</w:t>
      </w:r>
    </w:p>
    <w:p w:rsidR="0051045D" w:rsidRDefault="00231E72">
      <w:pPr>
        <w:numPr>
          <w:ilvl w:val="0"/>
          <w:numId w:val="2"/>
        </w:numPr>
      </w:pPr>
      <w:r>
        <w:t xml:space="preserve">В целях своевременного информирования населения о возникновении угрозы </w:t>
      </w:r>
      <w:r>
        <w:t>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(объектах):</w:t>
      </w:r>
    </w:p>
    <w:p w:rsidR="0051045D" w:rsidRDefault="00231E72">
      <w:pPr>
        <w:ind w:left="540" w:firstLine="0"/>
      </w:pPr>
      <w:r>
        <w:t>а) повышенный ("синий");</w:t>
      </w:r>
    </w:p>
    <w:p w:rsidR="0051045D" w:rsidRDefault="00231E72">
      <w:pPr>
        <w:ind w:left="540" w:firstLine="0"/>
      </w:pPr>
      <w:r>
        <w:t>б) высокий ("же</w:t>
      </w:r>
      <w:r>
        <w:t>лтый");</w:t>
      </w:r>
    </w:p>
    <w:p w:rsidR="0051045D" w:rsidRDefault="00231E72">
      <w:pPr>
        <w:ind w:left="540" w:firstLine="0"/>
      </w:pPr>
      <w:r>
        <w:t>в) критический ("красный").</w:t>
      </w:r>
    </w:p>
    <w:p w:rsidR="0051045D" w:rsidRDefault="00231E72">
      <w:pPr>
        <w:numPr>
          <w:ilvl w:val="0"/>
          <w:numId w:val="2"/>
        </w:numPr>
      </w:pPr>
      <w:r>
        <w:lastRenderedPageBreak/>
        <w:t>Уровень террористической опасности на отдельных участках территории Российской Федерации (объектах) устанавливается:</w:t>
      </w:r>
    </w:p>
    <w:p w:rsidR="0051045D" w:rsidRDefault="00231E72">
      <w:pPr>
        <w:spacing w:after="0" w:line="259" w:lineRule="auto"/>
        <w:ind w:left="10" w:right="2" w:hanging="10"/>
        <w:jc w:val="right"/>
      </w:pPr>
      <w:r>
        <w:t>а) повышенный ("синий") - при наличии требующей подтверждения информации о</w:t>
      </w:r>
    </w:p>
    <w:p w:rsidR="0051045D" w:rsidRDefault="00231E72">
      <w:pPr>
        <w:ind w:left="-15" w:firstLine="0"/>
      </w:pPr>
      <w:r>
        <w:t>реальной возможности соверше</w:t>
      </w:r>
      <w:r>
        <w:t>ния террористического акта;</w:t>
      </w:r>
    </w:p>
    <w:p w:rsidR="0051045D" w:rsidRDefault="00231E72">
      <w:pPr>
        <w:spacing w:after="0" w:line="259" w:lineRule="auto"/>
        <w:ind w:left="10" w:right="2" w:hanging="10"/>
        <w:jc w:val="right"/>
      </w:pPr>
      <w:r>
        <w:t xml:space="preserve">б) высокий ("желтый") - при наличии подтвержденной информации о реальной </w:t>
      </w:r>
    </w:p>
    <w:p w:rsidR="0051045D" w:rsidRDefault="00231E72">
      <w:pPr>
        <w:ind w:left="-15" w:firstLine="0"/>
      </w:pPr>
      <w:r>
        <w:t>возможности совершения террористического акта;</w:t>
      </w:r>
    </w:p>
    <w:p w:rsidR="0051045D" w:rsidRDefault="00231E72">
      <w:pPr>
        <w:ind w:left="-15"/>
      </w:pPr>
      <w:r>
        <w:t>в) критический ("красный") - при наличии информации о совершенном террористическом акте либо о совершении д</w:t>
      </w:r>
      <w:r>
        <w:t>ействий, создающих непосредственную угрозу террористического акта.</w:t>
      </w:r>
    </w:p>
    <w:p w:rsidR="0051045D" w:rsidRDefault="00231E72">
      <w:pPr>
        <w:numPr>
          <w:ilvl w:val="0"/>
          <w:numId w:val="2"/>
        </w:numPr>
      </w:pPr>
      <w:r>
        <w:t>Уровень террористической опасности, установленный на отдельном участке территории Российской Федерации (объекте), подлежит отмене, если в результате принятых мер устранена угроза террористи</w:t>
      </w:r>
      <w:r>
        <w:t>ческой опасности.</w:t>
      </w:r>
    </w:p>
    <w:p w:rsidR="0051045D" w:rsidRDefault="00231E72">
      <w:pPr>
        <w:numPr>
          <w:ilvl w:val="0"/>
          <w:numId w:val="2"/>
        </w:numPr>
      </w:pPr>
      <w:r>
        <w:t>Решение об установлении, изменении или отмене повышенного ("синего") и высокого ("желтого") уровней террористической опасности на территории (отдельных участках территории) субъекта Российской Федерации (объектах, находящихся на территори</w:t>
      </w:r>
      <w:r>
        <w:t>и субъекта Российской Федерации)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Федерации.</w:t>
      </w:r>
    </w:p>
    <w:p w:rsidR="0051045D" w:rsidRDefault="00231E72">
      <w:pPr>
        <w:ind w:left="-15"/>
      </w:pPr>
      <w:r>
        <w:t>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комитета.</w:t>
      </w:r>
    </w:p>
    <w:p w:rsidR="0051045D" w:rsidRDefault="00231E72">
      <w:pPr>
        <w:numPr>
          <w:ilvl w:val="0"/>
          <w:numId w:val="2"/>
        </w:numPr>
      </w:pPr>
      <w:r>
        <w:t>Срок, на который в субъекте Российской Федерации устанавливается повышенный</w:t>
      </w:r>
      <w:r>
        <w:t xml:space="preserve"> ("синий") или высокий ("желтый") уровень террористической опасности, границы участка территории (объекты), в пределах которых (на которых) устанавливается уровень террористической опасности, и перечень дополнительных мер, предусмотренных </w:t>
      </w:r>
      <w:r>
        <w:rPr>
          <w:color w:val="0000FF"/>
          <w:u w:val="single" w:color="0000FF"/>
        </w:rPr>
        <w:t>пунктом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9</w:t>
      </w:r>
      <w:r>
        <w:t xml:space="preserve"> настоящ</w:t>
      </w:r>
      <w:r>
        <w:t>его Порядка, определяются председателем антитеррористической комиссии в субъекте Российской Федерации, если председателем Национального антитеррористического комитета не принято иное решение.</w:t>
      </w:r>
    </w:p>
    <w:p w:rsidR="0051045D" w:rsidRDefault="00231E72">
      <w:pPr>
        <w:numPr>
          <w:ilvl w:val="0"/>
          <w:numId w:val="2"/>
        </w:numPr>
      </w:pPr>
      <w:r>
        <w:t>Решение об установлении, изменении или отмене критического ("кра</w:t>
      </w:r>
      <w:r>
        <w:t xml:space="preserve">сного") уровня террористической опасности на территории (отдельных участках территории) субъекта Российской Федерации (объектах, находящихся на территории субъекта Российской Федерации) на основании представления председателя антитеррористической комиссии </w:t>
      </w:r>
      <w:r>
        <w:t>в соответствующем субъекте Российской Федерации принимает председатель Национального антитеррористического комитета. Он же определяет срок, на который в субъекте Российской Федерации устанавливается указанный уровень террористической опасности, границы уча</w:t>
      </w:r>
      <w:r>
        <w:t xml:space="preserve">стка территории (объектов), в пределах которых (на которых) он устанавливается, и перечень дополнительных мер, предусмотренных </w:t>
      </w:r>
      <w:r>
        <w:rPr>
          <w:color w:val="0000FF"/>
          <w:u w:val="single" w:color="0000FF"/>
        </w:rPr>
        <w:t>пунктом 9</w:t>
      </w:r>
      <w:r>
        <w:t xml:space="preserve"> настоящего Порядка.</w:t>
      </w:r>
    </w:p>
    <w:p w:rsidR="0051045D" w:rsidRDefault="00231E72">
      <w:pPr>
        <w:ind w:left="-15"/>
      </w:pPr>
      <w:r>
        <w:t xml:space="preserve">В представлении должна содержаться информация, предусмотренная </w:t>
      </w:r>
      <w:r>
        <w:rPr>
          <w:color w:val="0000FF"/>
          <w:u w:val="single" w:color="0000FF"/>
        </w:rPr>
        <w:t xml:space="preserve">пунктом 2 </w:t>
      </w:r>
      <w:r>
        <w:t>настоящего Порядка, а такж</w:t>
      </w:r>
      <w:r>
        <w:t xml:space="preserve">е предложения о сроке, на который в субъекте Российской Федерации устанавливается соответствующий уровень террористической опасности, о границах участка территории (об объекте), в пределах которых (на котором) он устанавливается, и перечень дополнительных </w:t>
      </w:r>
      <w:r>
        <w:t xml:space="preserve">мер, предусмотренных </w:t>
      </w:r>
      <w:r>
        <w:rPr>
          <w:color w:val="0000FF"/>
          <w:u w:val="single" w:color="0000FF"/>
        </w:rPr>
        <w:t xml:space="preserve">пунктом 9 </w:t>
      </w:r>
      <w:r>
        <w:t>настоящего Порядка.</w:t>
      </w:r>
    </w:p>
    <w:p w:rsidR="0051045D" w:rsidRDefault="00231E72">
      <w:pPr>
        <w:numPr>
          <w:ilvl w:val="0"/>
          <w:numId w:val="2"/>
        </w:numPr>
      </w:pPr>
      <w:r>
        <w:t xml:space="preserve">Председатель Национального антитеррористического комитета при наличии информации, предусмотренной </w:t>
      </w:r>
      <w:r>
        <w:rPr>
          <w:color w:val="0000FF"/>
          <w:u w:val="single" w:color="0000FF"/>
        </w:rPr>
        <w:t>пунктом 2</w:t>
      </w:r>
      <w:r>
        <w:t xml:space="preserve"> настоящего Порядка, может принять решение </w:t>
      </w:r>
      <w:r>
        <w:lastRenderedPageBreak/>
        <w:t>об установлении, изменении или отмене любого из уровней</w:t>
      </w:r>
      <w:r>
        <w:t xml:space="preserve"> террористической опасности на территории (отдельных участках территории) одного или нескольких субъектов Российской Федерации (объектах, находящихся на территории одного или нескольких субъектов Российской Федерации) и определить срок, на который устанавл</w:t>
      </w:r>
      <w:r>
        <w:t xml:space="preserve">ивается соответствующий уровень террористической опасности, границы участков территории Российской Федерации (объекты), в пределах которых (на которых) он устанавливается, и перечень дополнительных мер, предусмотренных </w:t>
      </w:r>
      <w:r>
        <w:rPr>
          <w:color w:val="0000FF"/>
          <w:u w:val="single" w:color="0000FF"/>
        </w:rPr>
        <w:t>пунктом 9</w:t>
      </w:r>
      <w:r>
        <w:t xml:space="preserve"> настоящего Порядка.</w:t>
      </w:r>
    </w:p>
    <w:p w:rsidR="0051045D" w:rsidRDefault="00231E72">
      <w:pPr>
        <w:numPr>
          <w:ilvl w:val="0"/>
          <w:numId w:val="2"/>
        </w:numPr>
      </w:pPr>
      <w:r>
        <w:t>Уровень</w:t>
      </w:r>
      <w:r>
        <w:t xml:space="preserve"> террористической опасности может устанавливаться на срок не более 15 суток.</w:t>
      </w:r>
    </w:p>
    <w:p w:rsidR="0051045D" w:rsidRDefault="00231E72">
      <w:pPr>
        <w:numPr>
          <w:ilvl w:val="0"/>
          <w:numId w:val="2"/>
        </w:numPr>
      </w:pPr>
      <w:r>
        <w:t>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личности, общества и государства:</w:t>
      </w:r>
    </w:p>
    <w:p w:rsidR="0051045D" w:rsidRDefault="00231E72">
      <w:pPr>
        <w:ind w:left="540" w:firstLine="0"/>
      </w:pPr>
      <w:r>
        <w:t>а) при повышенном ("синем") уровне террористической опасности:</w:t>
      </w:r>
    </w:p>
    <w:p w:rsidR="0051045D" w:rsidRDefault="00231E72">
      <w:pPr>
        <w:spacing w:after="0" w:line="259" w:lineRule="auto"/>
        <w:ind w:left="10" w:right="2" w:hanging="10"/>
        <w:jc w:val="right"/>
      </w:pPr>
      <w:r>
        <w:t xml:space="preserve">внеплановые мероприятия по проверке информации о возможном совершении </w:t>
      </w:r>
    </w:p>
    <w:p w:rsidR="0051045D" w:rsidRDefault="00231E72">
      <w:pPr>
        <w:ind w:left="-15" w:firstLine="0"/>
      </w:pPr>
      <w:r>
        <w:t>террористического акта;</w:t>
      </w:r>
    </w:p>
    <w:p w:rsidR="0051045D" w:rsidRDefault="00231E72">
      <w:pPr>
        <w:ind w:left="-15"/>
      </w:pPr>
      <w:r>
        <w:t xml:space="preserve">дополнительный инструктаж нарядов полиции и отдельных категорий военнослужащих, а также персонала </w:t>
      </w:r>
      <w:r>
        <w:t xml:space="preserve">и подразделений потенциальных объектов террористических посягательств, осуществляющих функции по локализации кризисных ситуаций, с привлечением в зависимости от полученной информации специалистов в соответствующей области; выставление на улицах, площадях, </w:t>
      </w:r>
      <w:r>
        <w:t>стадионах, в скверах, парках, на транспортных магистралях, вокзалах, в аэропортах, морских и речных портах, местах проведения публичных и массовых мероприятий, в других общественных местах усиленных патрулей, в том числе с привлечением специалистов кинолог</w:t>
      </w:r>
      <w:r>
        <w:t>ической службы; усиление контроля в ходе проведения досмотровых мероприятий в аэропортах, морских и речных портах, на объектах метрополитена, железнодорожных вокзалах и автовокзалах с использованием специальных технических средств; проведение проверок и ос</w:t>
      </w:r>
      <w:r>
        <w:t>мотров объектов инфраструктуры, теплопроводов, газопроводов, газораспределительных станций, энергетических систем в целях выявления возможных мест закладки взрывных устройств; проведение инженерно-технической разведки основных маршрутов передвижения участн</w:t>
      </w:r>
      <w:r>
        <w:t>иков публичных и массовых мероприятий,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устройств; своевременное информирование населения о том, как вести с</w:t>
      </w:r>
      <w:r>
        <w:t xml:space="preserve">ебя в условиях угрозы </w:t>
      </w:r>
    </w:p>
    <w:p w:rsidR="0051045D" w:rsidRDefault="00231E72">
      <w:pPr>
        <w:ind w:left="-15" w:firstLine="0"/>
      </w:pPr>
      <w:r>
        <w:t>совершения террористического акта;</w:t>
      </w:r>
    </w:p>
    <w:p w:rsidR="0051045D" w:rsidRDefault="00231E72">
      <w:pPr>
        <w:ind w:left="-15"/>
      </w:pPr>
      <w:r>
        <w:t>б) при высоком ("желтом") уровне террористической опасности (наряду с мерами, принимаемыми при установлении повышенного ("синего") уровня террористической опасности):</w:t>
      </w:r>
    </w:p>
    <w:p w:rsidR="0051045D" w:rsidRDefault="00231E72">
      <w:pPr>
        <w:ind w:left="-15"/>
      </w:pPr>
      <w:r>
        <w:t>реализация внеплановых мер по о</w:t>
      </w:r>
      <w:r>
        <w:t>рганизации розыска на воздушном, водном, автомобильном, железнодорожном транспорте, а также на наиболее вероятных объектах террористических посягательств лиц, причастных к подготовке и совершению террористических актов; усиление контроля за соблюдением гра</w:t>
      </w:r>
      <w:r>
        <w:t>жданами Российской Федерации, в том числе должностными лицами,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Федерации, на котором ус</w:t>
      </w:r>
      <w:r>
        <w:t xml:space="preserve">тановлен уровень террористической опасности, а также за соблюдением иностранными гражданами и лицами без гражданства порядка временного или постоянного проживания, </w:t>
      </w:r>
      <w:r>
        <w:lastRenderedPageBreak/>
        <w:t>временного пребывания в Российской Федерации, въезда в Российскую Федерацию, выезда из Росси</w:t>
      </w:r>
      <w:r>
        <w:t xml:space="preserve">йской </w:t>
      </w:r>
    </w:p>
    <w:p w:rsidR="0051045D" w:rsidRDefault="00231E72">
      <w:pPr>
        <w:ind w:left="-15" w:firstLine="0"/>
      </w:pPr>
      <w:r>
        <w:t xml:space="preserve">Федерации и транзитного проезда через территорию Российской Федерации; уточнение </w:t>
      </w:r>
      <w:proofErr w:type="gramStart"/>
      <w:r>
        <w:t>расчетов</w:t>
      </w:r>
      <w:proofErr w:type="gramEnd"/>
      <w:r>
        <w:t xml:space="preserve"> имеющихся у федеральных органов исполнительной власти и органов исполнительной власти субъектов Российской Федерации сил и средств, предназначенных для ликвида</w:t>
      </w:r>
      <w:r>
        <w:t xml:space="preserve">ции последствий террористических актов, а также технических средств и специального оборудования для проведения спасательных работ; проведение дополнительных тренировок по практическому применению сил и </w:t>
      </w:r>
    </w:p>
    <w:p w:rsidR="0051045D" w:rsidRDefault="00231E72">
      <w:pPr>
        <w:ind w:left="-15" w:firstLine="0"/>
      </w:pPr>
      <w:r>
        <w:t>средств, привлекаемых в случае возникновения угрозы т</w:t>
      </w:r>
      <w:r>
        <w:t>еррористического акта; проверка готовности персонала и подразделений потенциальных объектов террористических посягательств, осуществляющих функции по локализации кризисных ситуаций, и отработка их возможных действий по пресечению террористического акта и с</w:t>
      </w:r>
      <w:r>
        <w:t>пасению людей; определение мест, пригодных для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а также источников обеспечения их питанием и одеждой; перево</w:t>
      </w:r>
      <w:r>
        <w:t xml:space="preserve">д соответствующих медицинских организаций в режим повышенной </w:t>
      </w:r>
    </w:p>
    <w:p w:rsidR="0051045D" w:rsidRDefault="00231E72">
      <w:pPr>
        <w:ind w:left="-15" w:firstLine="0"/>
      </w:pPr>
      <w:r>
        <w:t>готовности; оценка возможностей медицинских организаций по оказанию медицинской помощи в неотложной или экстренной форме, а также по организации медицинской эвакуации лиц, которым в результате т</w:t>
      </w:r>
      <w:r>
        <w:t>еррористического акта может быть причинен физический вред;</w:t>
      </w:r>
    </w:p>
    <w:p w:rsidR="0051045D" w:rsidRDefault="00231E72">
      <w:pPr>
        <w:ind w:left="-15"/>
      </w:pPr>
      <w:r>
        <w:t>в) при установлении критического ("красного") уровня террористической опасности (наряду с мерами, применяемыми при введении повышенного ("синего") и высокого ("желтого") уровней террористической оп</w:t>
      </w:r>
      <w:r>
        <w:t xml:space="preserve">асности): приведение в состояние готовности группировки сил и средств, созданной для </w:t>
      </w:r>
    </w:p>
    <w:p w:rsidR="0051045D" w:rsidRDefault="00231E72">
      <w:pPr>
        <w:ind w:left="525" w:hanging="540"/>
      </w:pPr>
      <w:r>
        <w:t xml:space="preserve">проведения контртеррористической операции; перевод соответствующих медицинских организаций в режим чрезвычайной </w:t>
      </w:r>
    </w:p>
    <w:p w:rsidR="0051045D" w:rsidRDefault="00231E72">
      <w:pPr>
        <w:ind w:left="-15" w:firstLine="0"/>
      </w:pPr>
      <w:r>
        <w:t>ситуации; усиление охраны наиболее вероятных объектов тер</w:t>
      </w:r>
      <w:r>
        <w:t>рористических посягательств; создание пунктов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обеспечение их питанием и одеждой; принятие неотложных мер по</w:t>
      </w:r>
      <w:r>
        <w:t xml:space="preserve"> спасению людей, охране имущества, оставшегося без </w:t>
      </w:r>
    </w:p>
    <w:p w:rsidR="0051045D" w:rsidRDefault="00231E72">
      <w:pPr>
        <w:ind w:left="-15" w:firstLine="0"/>
      </w:pPr>
      <w:r>
        <w:t>присмотра, содействие бесперебойной работе спасательных служб; приведение в состояние готовности: транспортных средств - к эвакуации людей, медицинских организаций - к приему лиц, которым в результате тер</w:t>
      </w:r>
      <w:r>
        <w:t>рористического акта может быть причинен физический и моральный ущерб, центров экстренной психологической помощи - к работе с пострадавшими и их родственниками;</w:t>
      </w:r>
    </w:p>
    <w:p w:rsidR="0051045D" w:rsidRDefault="00231E72">
      <w:pPr>
        <w:ind w:left="-15"/>
      </w:pPr>
      <w:r>
        <w:t xml:space="preserve">усиление контроля за передвижением транспортных средств через административные границы субъекта </w:t>
      </w:r>
      <w:r>
        <w:t>Российской Федерации, на территории которого установлен уровень террористической опасности, проведение досмотра транспортных средств с применением технических средств обнаружения оружия и взрывчатых веществ.</w:t>
      </w:r>
    </w:p>
    <w:p w:rsidR="0051045D" w:rsidRDefault="00231E72">
      <w:pPr>
        <w:numPr>
          <w:ilvl w:val="0"/>
          <w:numId w:val="3"/>
        </w:numPr>
      </w:pPr>
      <w:r>
        <w:t>На участках территории Российской Федерации (объ</w:t>
      </w:r>
      <w:r>
        <w:t xml:space="preserve">ектах), в пределах которых (на которых) установлены уровни террористической опасности, могут применяться как все, так и отдельные меры, предусмотренные </w:t>
      </w:r>
      <w:r>
        <w:rPr>
          <w:color w:val="0000FF"/>
          <w:u w:val="single" w:color="0000FF"/>
        </w:rPr>
        <w:t>пунктом 9</w:t>
      </w:r>
      <w:r>
        <w:t xml:space="preserve"> настоящего Порядка.</w:t>
      </w:r>
    </w:p>
    <w:p w:rsidR="0051045D" w:rsidRDefault="00231E72">
      <w:pPr>
        <w:numPr>
          <w:ilvl w:val="0"/>
          <w:numId w:val="3"/>
        </w:numPr>
      </w:pPr>
      <w:r>
        <w:t>Решение об установлении, изменении или отмене уровня террористической опас</w:t>
      </w:r>
      <w:r>
        <w:t xml:space="preserve">ности, а также информация о сроках, на которые устанавливается уровень террористической опасности, и о границах участка территории Российской Федерации (об </w:t>
      </w:r>
      <w:r>
        <w:lastRenderedPageBreak/>
        <w:t>объекте), в пределах которого (на котором) он устанавливается, подлежат незамедлительному обнародова</w:t>
      </w:r>
      <w:r>
        <w:t>нию через средства массовой информации.</w:t>
      </w:r>
    </w:p>
    <w:p w:rsidR="0051045D" w:rsidRDefault="00231E72">
      <w:pPr>
        <w:numPr>
          <w:ilvl w:val="0"/>
          <w:numId w:val="3"/>
        </w:numPr>
        <w:spacing w:after="349"/>
      </w:pPr>
      <w:r>
        <w:t xml:space="preserve">Меры, предусмотренные </w:t>
      </w:r>
      <w:r>
        <w:rPr>
          <w:color w:val="0000FF"/>
          <w:u w:val="single" w:color="0000FF"/>
        </w:rPr>
        <w:t>пунктом 9</w:t>
      </w:r>
      <w:r>
        <w:t xml:space="preserve"> настоящего Порядка, осуществляются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</w:t>
      </w:r>
      <w:r>
        <w:t xml:space="preserve">ами, формируемыми в соответствии с </w:t>
      </w:r>
      <w:hyperlink r:id="rId7">
        <w:r>
          <w:rPr>
            <w:color w:val="0000FF"/>
            <w:u w:val="single" w:color="0000FF"/>
          </w:rPr>
          <w:t>частью 4 статьи 5</w:t>
        </w:r>
      </w:hyperlink>
      <w:hyperlink r:id="rId8">
        <w:r>
          <w:t xml:space="preserve"> </w:t>
        </w:r>
      </w:hyperlink>
      <w:r>
        <w:t>Федерального закона "О противодействии терроризму", в пределах их компетенции, по заранее разработанным ими и доведенным до исполнителей планам и не должны ограничивать права и свободы челове</w:t>
      </w:r>
      <w:r>
        <w:t>ка и гражданина.</w:t>
      </w:r>
    </w:p>
    <w:p w:rsidR="0051045D" w:rsidRDefault="00231E72">
      <w:pPr>
        <w:spacing w:after="0" w:line="259" w:lineRule="auto"/>
        <w:ind w:left="-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39790" cy="8890"/>
                <wp:effectExtent l="0" t="0" r="0" b="0"/>
                <wp:docPr id="2365" name="Group 2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790" cy="8890"/>
                          <a:chOff x="0" y="0"/>
                          <a:chExt cx="5939790" cy="8890"/>
                        </a:xfrm>
                      </wpg:grpSpPr>
                      <wps:wsp>
                        <wps:cNvPr id="3311" name="Shape 3311"/>
                        <wps:cNvSpPr/>
                        <wps:spPr>
                          <a:xfrm>
                            <a:off x="0" y="0"/>
                            <a:ext cx="593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0" h="9144">
                                <a:moveTo>
                                  <a:pt x="0" y="0"/>
                                </a:moveTo>
                                <a:lnTo>
                                  <a:pt x="5939790" y="0"/>
                                </a:lnTo>
                                <a:lnTo>
                                  <a:pt x="593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A"/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2FD86" id="Group 2365" o:spid="_x0000_s1026" style="width:467.7pt;height:.7pt;mso-position-horizontal-relative:char;mso-position-vertical-relative:line" coordsize="5939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">
                <v:shape id="Shape 3311" o:spid="_x0000_s1027" style="position:absolute;width:59397;height:91;visibility:visible;mso-wrap-style:square;v-text-anchor:top" coordsize="59397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6YGsQA&#10;AADdAAAADwAAAGRycy9kb3ducmV2LnhtbESPQWvCQBSE74L/YXmCN91EoZToKkYQKj3F9tDjM/tM&#10;otm3YXcb47/vFgSPw8x8w6y3g2lFT843lhWk8wQEcWl1w5WC76/D7B2ED8gaW8uk4EEetpvxaI2Z&#10;tncuqD+FSkQI+wwV1CF0mZS+rMmgn9uOOHoX6wyGKF0ltcN7hJtWLpLkTRpsOC7U2NG+pvJ2+jUK&#10;kj6/Bnd+NP7z57LPC3THIj8rNZ0MuxWIQEN4hZ/tD61guUxT+H8Tn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OmBrEAAAA3QAAAA8AAAAAAAAAAAAAAAAAmAIAAGRycy9k&#10;b3ducmV2LnhtbFBLBQYAAAAABAAEAPUAAACJAwAAAAA=&#10;" path="m,l5939790,r,9144l,9144,,e" fillcolor="#00000a" strokecolor="#00000a" strokeweight=".1pt">
                  <v:stroke miterlimit="83231f" joinstyle="miter"/>
                  <v:path arrowok="t" textboxrect="0,0,5939790,9144"/>
                </v:shape>
                <w10:anchorlock/>
              </v:group>
            </w:pict>
          </mc:Fallback>
        </mc:AlternateContent>
      </w:r>
    </w:p>
    <w:sectPr w:rsidR="0051045D">
      <w:pgSz w:w="11900" w:h="16840"/>
      <w:pgMar w:top="1184" w:right="840" w:bottom="1198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B0EE2"/>
    <w:multiLevelType w:val="hybridMultilevel"/>
    <w:tmpl w:val="4CC8F32C"/>
    <w:lvl w:ilvl="0" w:tplc="9252E79E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2617E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E3696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2D38C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ECDE0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8CC10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27B94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03486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623D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AB411A"/>
    <w:multiLevelType w:val="hybridMultilevel"/>
    <w:tmpl w:val="8FC893B2"/>
    <w:lvl w:ilvl="0" w:tplc="B8D0827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2D0B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EB34A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EFD04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8148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283BA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A3072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6819C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487C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C67E8C"/>
    <w:multiLevelType w:val="hybridMultilevel"/>
    <w:tmpl w:val="4A82AE4E"/>
    <w:lvl w:ilvl="0" w:tplc="5D24C78E">
      <w:start w:val="10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E300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8A44C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4649E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02798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468EA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EFF90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45EC6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AFCD6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5D"/>
    <w:rsid w:val="00231E72"/>
    <w:rsid w:val="0051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0CB55-A79F-430F-9033-88E308A8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firstLine="53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52221BF3FA913D013D7E3FD3FF2640CA4CAAD9E18081B3C54084C920098E23A7A930B8AF11133iF0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752221BF3FA913D013D7E3FD3FF2640CA4CAAD9E18081B3C54084C920098E23A7A930B8AF11133iF0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752221BF3FA913D013D7E3FD3FF2640CA4CAAD9E18081B3C54084C920098E23A7A930B8AF1103FiF04I" TargetMode="External"/><Relationship Id="rId5" Type="http://schemas.openxmlformats.org/officeDocument/2006/relationships/hyperlink" Target="consultantplus://offline/ref=AB752221BF3FA913D013D7E3FD3FF2640CA4CAAD9E18081B3C54084C920098E23A7A930B8AF1103FiF0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Аксенов</dc:creator>
  <cp:keywords/>
  <cp:lastModifiedBy>Татьяна ХОЛОДОВИЧ</cp:lastModifiedBy>
  <cp:revision>2</cp:revision>
  <dcterms:created xsi:type="dcterms:W3CDTF">2015-02-09T06:37:00Z</dcterms:created>
  <dcterms:modified xsi:type="dcterms:W3CDTF">2015-02-09T06:37:00Z</dcterms:modified>
</cp:coreProperties>
</file>